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A0" w:rsidRDefault="000A6EBA" w:rsidP="000A6EBA">
      <w:pPr>
        <w:pStyle w:val="ListParagraph"/>
        <w:numPr>
          <w:ilvl w:val="0"/>
          <w:numId w:val="6"/>
        </w:numPr>
      </w:pPr>
      <w:r>
        <w:t>Basics:</w:t>
      </w:r>
    </w:p>
    <w:p w:rsidR="000A6EBA" w:rsidRDefault="000A6EBA" w:rsidP="000A6EBA">
      <w:pPr>
        <w:pStyle w:val="ListParagraph"/>
        <w:numPr>
          <w:ilvl w:val="1"/>
          <w:numId w:val="6"/>
        </w:numPr>
      </w:pPr>
      <w:r>
        <w:t>Only 1 plane at a time.</w:t>
      </w:r>
    </w:p>
    <w:p w:rsidR="000A6EBA" w:rsidRDefault="000A6EBA" w:rsidP="000A6EBA">
      <w:pPr>
        <w:pStyle w:val="ListParagraph"/>
        <w:numPr>
          <w:ilvl w:val="1"/>
          <w:numId w:val="6"/>
        </w:numPr>
      </w:pPr>
      <w:r>
        <w:t xml:space="preserve">Check the </w:t>
      </w:r>
      <w:r w:rsidR="006F5C57">
        <w:t>small</w:t>
      </w:r>
      <w:r>
        <w:t xml:space="preserve"> box at the bottom on the left, which is the auto-save.</w:t>
      </w:r>
    </w:p>
    <w:p w:rsidR="00377C20" w:rsidRDefault="00377C20" w:rsidP="00377C20">
      <w:pPr>
        <w:pStyle w:val="ListParagraph"/>
        <w:numPr>
          <w:ilvl w:val="1"/>
          <w:numId w:val="6"/>
        </w:numPr>
      </w:pPr>
      <w:r>
        <w:t>For today’s beam (1380, ~ 1.2E11 p/b):</w:t>
      </w:r>
    </w:p>
    <w:p w:rsidR="000A6EBA" w:rsidRDefault="000A6EBA" w:rsidP="00377C20">
      <w:pPr>
        <w:pStyle w:val="ListParagraph"/>
        <w:numPr>
          <w:ilvl w:val="2"/>
          <w:numId w:val="6"/>
        </w:numPr>
      </w:pPr>
      <w:r>
        <w:t>Acquisition windows = 100 micros.</w:t>
      </w:r>
    </w:p>
    <w:p w:rsidR="000A6EBA" w:rsidRDefault="000A6EBA" w:rsidP="00377C20">
      <w:pPr>
        <w:pStyle w:val="ListParagraph"/>
        <w:numPr>
          <w:ilvl w:val="2"/>
          <w:numId w:val="6"/>
        </w:numPr>
      </w:pPr>
      <w:r>
        <w:t>Sum-Signal Scale = 500 mV.</w:t>
      </w:r>
    </w:p>
    <w:p w:rsidR="000A6EBA" w:rsidRDefault="000A6EBA" w:rsidP="00377C20">
      <w:pPr>
        <w:pStyle w:val="ListParagraph"/>
        <w:numPr>
          <w:ilvl w:val="2"/>
          <w:numId w:val="6"/>
        </w:numPr>
      </w:pPr>
      <w:r>
        <w:t xml:space="preserve">Delta-Signal Scale = 100 mV. </w:t>
      </w:r>
    </w:p>
    <w:p w:rsidR="000A6EBA" w:rsidRDefault="00C76D08" w:rsidP="000A6EBA">
      <w:pPr>
        <w:pStyle w:val="ListParagraph"/>
        <w:numPr>
          <w:ilvl w:val="0"/>
          <w:numId w:val="6"/>
        </w:numPr>
      </w:pPr>
      <w:r>
        <w:t>Triggering on BBQ (threshold mechanism):</w:t>
      </w:r>
    </w:p>
    <w:p w:rsidR="00C76D08" w:rsidRDefault="00C76D08" w:rsidP="00C76D08">
      <w:pPr>
        <w:pStyle w:val="ListParagraph"/>
        <w:numPr>
          <w:ilvl w:val="1"/>
          <w:numId w:val="6"/>
        </w:numPr>
      </w:pPr>
      <w:r>
        <w:t>In Configure, de-check the “force scope trigger”.</w:t>
      </w:r>
    </w:p>
    <w:p w:rsidR="00C76D08" w:rsidRDefault="00C76D08" w:rsidP="00C76D08">
      <w:pPr>
        <w:pStyle w:val="ListParagraph"/>
        <w:numPr>
          <w:ilvl w:val="1"/>
          <w:numId w:val="6"/>
        </w:numPr>
      </w:pPr>
      <w:r>
        <w:t xml:space="preserve">Open </w:t>
      </w:r>
      <w:proofErr w:type="spellStart"/>
      <w:r>
        <w:t>firefox</w:t>
      </w:r>
      <w:proofErr w:type="spellEnd"/>
      <w:r>
        <w:t xml:space="preserve"> on an </w:t>
      </w:r>
      <w:proofErr w:type="spellStart"/>
      <w:r>
        <w:t>xterm</w:t>
      </w:r>
      <w:proofErr w:type="spellEnd"/>
      <w:r>
        <w:t xml:space="preserve"> and go to cfo-ua47-bqhttrig.cern.ch.</w:t>
      </w:r>
    </w:p>
    <w:p w:rsidR="00C76D08" w:rsidRDefault="00C76D08" w:rsidP="00C76D08">
      <w:pPr>
        <w:pStyle w:val="ListParagraph"/>
        <w:numPr>
          <w:ilvl w:val="1"/>
          <w:numId w:val="6"/>
        </w:numPr>
      </w:pPr>
      <w:r>
        <w:t xml:space="preserve">De-check the 2 boxes called “Force TTL trigger B1 and B2 + Set. If does not work, change in the </w:t>
      </w:r>
      <w:proofErr w:type="spellStart"/>
      <w:r>
        <w:t>url</w:t>
      </w:r>
      <w:proofErr w:type="spellEnd"/>
      <w:r>
        <w:t xml:space="preserve"> </w:t>
      </w:r>
      <w:r w:rsidR="008A377F">
        <w:t xml:space="preserve">to have </w:t>
      </w:r>
      <w:r>
        <w:t>the Trigger 0 = 0 and 1 = 0.</w:t>
      </w:r>
    </w:p>
    <w:p w:rsidR="006E27B5" w:rsidRDefault="006E27B5" w:rsidP="00C76D08">
      <w:pPr>
        <w:pStyle w:val="ListParagraph"/>
        <w:numPr>
          <w:ilvl w:val="1"/>
          <w:numId w:val="6"/>
        </w:numPr>
      </w:pPr>
      <w:r>
        <w:t xml:space="preserve">Now, the HEADTAIL monitor is waiting </w:t>
      </w:r>
      <w:r w:rsidR="008A377F">
        <w:t xml:space="preserve">for </w:t>
      </w:r>
      <w:r>
        <w:t xml:space="preserve">a trigger from the BBQ, which will come when the signal will reach there ~ 30% </w:t>
      </w:r>
      <w:r w:rsidR="00DE3E6C">
        <w:t xml:space="preserve">of the maximum </w:t>
      </w:r>
      <w:r>
        <w:t>(set by Ralph, 338 bins out of 1023).</w:t>
      </w:r>
    </w:p>
    <w:p w:rsidR="00FB62AB" w:rsidRDefault="00FB62AB" w:rsidP="00FB62AB">
      <w:pPr>
        <w:pStyle w:val="ListParagraph"/>
        <w:numPr>
          <w:ilvl w:val="1"/>
          <w:numId w:val="6"/>
        </w:numPr>
      </w:pPr>
      <w:r>
        <w:t>To stop the acquisition it is sometimes better to re-click on the Acquisition button instead of the stop.</w:t>
      </w:r>
    </w:p>
    <w:p w:rsidR="00FB62AB" w:rsidRDefault="00FB62AB" w:rsidP="00C76D08">
      <w:pPr>
        <w:pStyle w:val="ListParagraph"/>
        <w:numPr>
          <w:ilvl w:val="1"/>
          <w:numId w:val="6"/>
        </w:numPr>
      </w:pPr>
      <w:r>
        <w:t>Put back the trigger (see 3</w:t>
      </w:r>
      <w:r w:rsidRPr="00FB62AB">
        <w:rPr>
          <w:vertAlign w:val="superscript"/>
        </w:rPr>
        <w:t>rd</w:t>
      </w:r>
      <w:r>
        <w:t xml:space="preserve"> bullet.)</w:t>
      </w:r>
    </w:p>
    <w:sectPr w:rsidR="00FB62AB" w:rsidSect="0075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805"/>
    <w:multiLevelType w:val="multilevel"/>
    <w:tmpl w:val="9AAAE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3D5D"/>
    <w:multiLevelType w:val="multilevel"/>
    <w:tmpl w:val="C464E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F4BF0"/>
    <w:multiLevelType w:val="hybridMultilevel"/>
    <w:tmpl w:val="113C9480"/>
    <w:lvl w:ilvl="0" w:tplc="E75C5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235"/>
    <w:multiLevelType w:val="multilevel"/>
    <w:tmpl w:val="7DCA3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B3AAF"/>
    <w:multiLevelType w:val="multilevel"/>
    <w:tmpl w:val="1E88C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D3F8E"/>
    <w:multiLevelType w:val="multilevel"/>
    <w:tmpl w:val="B2B45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05A6D"/>
    <w:rsid w:val="000A6EBA"/>
    <w:rsid w:val="001D0DBD"/>
    <w:rsid w:val="0026601C"/>
    <w:rsid w:val="00377C20"/>
    <w:rsid w:val="00415BC6"/>
    <w:rsid w:val="00506F18"/>
    <w:rsid w:val="005A6C71"/>
    <w:rsid w:val="005E4990"/>
    <w:rsid w:val="00693536"/>
    <w:rsid w:val="006E27B5"/>
    <w:rsid w:val="006F5C57"/>
    <w:rsid w:val="00757AA0"/>
    <w:rsid w:val="00824508"/>
    <w:rsid w:val="008A377F"/>
    <w:rsid w:val="00AC23F0"/>
    <w:rsid w:val="00C76D08"/>
    <w:rsid w:val="00D51894"/>
    <w:rsid w:val="00D66EF4"/>
    <w:rsid w:val="00DE3E6C"/>
    <w:rsid w:val="00E05A6D"/>
    <w:rsid w:val="00FB62AB"/>
    <w:rsid w:val="00FC679C"/>
    <w:rsid w:val="00F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0"/>
  </w:style>
  <w:style w:type="paragraph" w:styleId="Heading1">
    <w:name w:val="heading 1"/>
    <w:basedOn w:val="Normal"/>
    <w:link w:val="Heading1Char"/>
    <w:uiPriority w:val="9"/>
    <w:qFormat/>
    <w:rsid w:val="00E0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A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5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05A6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cdomingu</dc:creator>
  <cp:keywords/>
  <dc:description/>
  <cp:lastModifiedBy>NICE</cp:lastModifiedBy>
  <cp:revision>16</cp:revision>
  <dcterms:created xsi:type="dcterms:W3CDTF">2011-08-24T13:10:00Z</dcterms:created>
  <dcterms:modified xsi:type="dcterms:W3CDTF">2011-09-09T10:11:00Z</dcterms:modified>
</cp:coreProperties>
</file>